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F4" w:rsidRDefault="003D12F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12F4" w:rsidRDefault="003D12F4">
      <w:pPr>
        <w:pStyle w:val="ConsPlusNormal"/>
        <w:jc w:val="both"/>
        <w:outlineLvl w:val="0"/>
      </w:pPr>
    </w:p>
    <w:p w:rsidR="003D12F4" w:rsidRDefault="003D12F4">
      <w:pPr>
        <w:pStyle w:val="ConsPlusNormal"/>
        <w:outlineLvl w:val="0"/>
      </w:pPr>
      <w:r>
        <w:t>Зарегистрировано в Минюсте России 24 августа 2023 г. N 74950</w:t>
      </w:r>
    </w:p>
    <w:p w:rsidR="003D12F4" w:rsidRDefault="003D1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2F4" w:rsidRDefault="003D12F4">
      <w:pPr>
        <w:pStyle w:val="ConsPlusNormal"/>
        <w:jc w:val="center"/>
      </w:pPr>
    </w:p>
    <w:p w:rsidR="003D12F4" w:rsidRDefault="003D12F4">
      <w:pPr>
        <w:pStyle w:val="ConsPlusTitle"/>
        <w:jc w:val="center"/>
      </w:pPr>
      <w:r>
        <w:t>МИНИСТЕРСТВО ЦИФРОВОГО РАЗВИТИЯ, СВЯЗИ</w:t>
      </w:r>
    </w:p>
    <w:p w:rsidR="003D12F4" w:rsidRDefault="003D12F4">
      <w:pPr>
        <w:pStyle w:val="ConsPlusTitle"/>
        <w:jc w:val="center"/>
      </w:pPr>
      <w:r>
        <w:t>И МАССОВЫХ КОММУНИКАЦИЙ РОССИЙСКОЙ ФЕДЕРАЦИИ</w:t>
      </w:r>
    </w:p>
    <w:p w:rsidR="003D12F4" w:rsidRDefault="003D12F4">
      <w:pPr>
        <w:pStyle w:val="ConsPlusTitle"/>
        <w:jc w:val="center"/>
      </w:pPr>
    </w:p>
    <w:p w:rsidR="003D12F4" w:rsidRDefault="003D12F4">
      <w:pPr>
        <w:pStyle w:val="ConsPlusTitle"/>
        <w:jc w:val="center"/>
      </w:pPr>
      <w:r>
        <w:t>ПРИКАЗ</w:t>
      </w:r>
    </w:p>
    <w:p w:rsidR="003D12F4" w:rsidRDefault="003D12F4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июня 2023 г. N 509</w:t>
      </w:r>
    </w:p>
    <w:p w:rsidR="003D12F4" w:rsidRDefault="003D12F4">
      <w:pPr>
        <w:pStyle w:val="ConsPlusTitle"/>
        <w:jc w:val="center"/>
      </w:pPr>
    </w:p>
    <w:p w:rsidR="003D12F4" w:rsidRDefault="003D12F4">
      <w:pPr>
        <w:pStyle w:val="ConsPlusTitle"/>
        <w:jc w:val="center"/>
      </w:pPr>
      <w:r>
        <w:t>ОБ УТВЕРЖДЕНИИ ПЕРЕЧНЯ</w:t>
      </w:r>
    </w:p>
    <w:p w:rsidR="003D12F4" w:rsidRDefault="003D12F4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D12F4" w:rsidRDefault="003D12F4">
      <w:pPr>
        <w:pStyle w:val="ConsPlusTitle"/>
        <w:jc w:val="center"/>
      </w:pPr>
      <w:r>
        <w:t>ПРИ ОСУЩЕСТВЛЕНИИ ФЕДЕРАЛЬНОЙ СЛУЖБОЙ ПО НАДЗОРУ В СФЕРЕ</w:t>
      </w:r>
    </w:p>
    <w:p w:rsidR="003D12F4" w:rsidRDefault="003D12F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D12F4" w:rsidRDefault="003D12F4">
      <w:pPr>
        <w:pStyle w:val="ConsPlusTitle"/>
        <w:jc w:val="center"/>
      </w:pPr>
      <w:r>
        <w:t>И ЕЕ ТЕРРИТОРИАЛЬНЫМИ ОРГАНАМИ ФЕДЕРАЛЬНОГО ГОСУДАРСТВЕННОГО</w:t>
      </w:r>
    </w:p>
    <w:p w:rsidR="003D12F4" w:rsidRDefault="003D12F4">
      <w:pPr>
        <w:pStyle w:val="ConsPlusTitle"/>
        <w:jc w:val="center"/>
      </w:pPr>
      <w:r>
        <w:t>КОНТРОЛЯ (НАДЗОРА) В ОБЛАСТИ СВЯЗИ</w:t>
      </w:r>
    </w:p>
    <w:p w:rsidR="003D12F4" w:rsidRDefault="003D12F4">
      <w:pPr>
        <w:pStyle w:val="ConsPlusNormal"/>
        <w:jc w:val="center"/>
      </w:pPr>
    </w:p>
    <w:p w:rsidR="003D12F4" w:rsidRDefault="003D12F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10 статьи 23</w:t>
        </w:r>
      </w:hyperlink>
      <w:r>
        <w:t xml:space="preserve">, </w:t>
      </w:r>
      <w:hyperlink r:id="rId6">
        <w:r>
          <w:rPr>
            <w:color w:val="0000FF"/>
          </w:rPr>
          <w:t>пунктом 1 части 1 статьи 57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контроле (надзоре) в области связи, утвержденного постановлением Правительства Российской Федерации от 29 июня 2021 г. N 1045,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418, приказываю:</w:t>
      </w:r>
    </w:p>
    <w:p w:rsidR="003D12F4" w:rsidRDefault="003D12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Федеральной службой по надзору в сфере связи, информационных технологий и массовых коммуникаций и ее территориальными органами федерального государственного контроля (надзора) в области связи.</w:t>
      </w:r>
    </w:p>
    <w:p w:rsidR="003D12F4" w:rsidRDefault="003D12F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12 апреля 2022 г. N 311 "Об утверждении индикатора риска нарушения обязательных требований при осуществлении Федеральной службой по надзору в сфере связи, информационных технологий и массовых коммуникаций и ее территориальными органами федерального государственного контроля (надзора) в области связи" (зарегистрирован Минюстом России 26.07.2022, регистрационный N 69382).</w:t>
      </w: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jc w:val="right"/>
      </w:pPr>
      <w:r>
        <w:t>Министр</w:t>
      </w:r>
    </w:p>
    <w:p w:rsidR="003D12F4" w:rsidRDefault="003D12F4">
      <w:pPr>
        <w:pStyle w:val="ConsPlusNormal"/>
        <w:jc w:val="right"/>
      </w:pPr>
      <w:r>
        <w:t>М.И.ШАДАЕВ</w:t>
      </w: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jc w:val="right"/>
        <w:outlineLvl w:val="0"/>
      </w:pPr>
      <w:r>
        <w:t>Утвержден</w:t>
      </w:r>
    </w:p>
    <w:p w:rsidR="003D12F4" w:rsidRDefault="003D12F4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</w:t>
      </w:r>
    </w:p>
    <w:p w:rsidR="003D12F4" w:rsidRDefault="003D12F4">
      <w:pPr>
        <w:pStyle w:val="ConsPlusNormal"/>
        <w:jc w:val="right"/>
      </w:pPr>
      <w:proofErr w:type="gramStart"/>
      <w:r>
        <w:t>цифрового</w:t>
      </w:r>
      <w:proofErr w:type="gramEnd"/>
      <w:r>
        <w:t xml:space="preserve"> развития, связи</w:t>
      </w:r>
    </w:p>
    <w:p w:rsidR="003D12F4" w:rsidRDefault="003D12F4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3D12F4" w:rsidRDefault="003D12F4">
      <w:pPr>
        <w:pStyle w:val="ConsPlusNormal"/>
        <w:jc w:val="right"/>
      </w:pPr>
      <w:r>
        <w:t>Российской Федерации</w:t>
      </w:r>
    </w:p>
    <w:p w:rsidR="003D12F4" w:rsidRDefault="003D12F4">
      <w:pPr>
        <w:pStyle w:val="ConsPlusNormal"/>
        <w:jc w:val="right"/>
      </w:pPr>
      <w:proofErr w:type="gramStart"/>
      <w:r>
        <w:t>от</w:t>
      </w:r>
      <w:proofErr w:type="gramEnd"/>
      <w:r>
        <w:t xml:space="preserve"> 06.06.2023 N 509</w:t>
      </w:r>
    </w:p>
    <w:p w:rsidR="003D12F4" w:rsidRDefault="003D12F4">
      <w:pPr>
        <w:pStyle w:val="ConsPlusNormal"/>
        <w:jc w:val="right"/>
      </w:pPr>
    </w:p>
    <w:p w:rsidR="003D12F4" w:rsidRDefault="003D12F4">
      <w:pPr>
        <w:pStyle w:val="ConsPlusTitle"/>
        <w:jc w:val="center"/>
      </w:pPr>
      <w:bookmarkStart w:id="1" w:name="P35"/>
      <w:bookmarkEnd w:id="1"/>
      <w:r>
        <w:t>ПЕРЕЧЕНЬ</w:t>
      </w:r>
    </w:p>
    <w:p w:rsidR="003D12F4" w:rsidRDefault="003D12F4">
      <w:pPr>
        <w:pStyle w:val="ConsPlusTitle"/>
        <w:jc w:val="center"/>
      </w:pPr>
      <w:r>
        <w:lastRenderedPageBreak/>
        <w:t>ИНДИКАТОРОВ РИСКА НАРУШЕНИЯ ОБЯЗАТЕЛЬНЫХ ТРЕБОВАНИЙ</w:t>
      </w:r>
    </w:p>
    <w:p w:rsidR="003D12F4" w:rsidRDefault="003D12F4">
      <w:pPr>
        <w:pStyle w:val="ConsPlusTitle"/>
        <w:jc w:val="center"/>
      </w:pPr>
      <w:r>
        <w:t>ПРИ ОСУЩЕСТВЛЕНИИ ФЕДЕРАЛЬНОЙ СЛУЖБОЙ ПО НАДЗОРУ В СФЕРЕ</w:t>
      </w:r>
    </w:p>
    <w:p w:rsidR="003D12F4" w:rsidRDefault="003D12F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D12F4" w:rsidRDefault="003D12F4">
      <w:pPr>
        <w:pStyle w:val="ConsPlusTitle"/>
        <w:jc w:val="center"/>
      </w:pPr>
      <w:r>
        <w:t>И ЕЕ ТЕРРИТОРИАЛЬНЫМИ ОРГАНАМИ ФЕДЕРАЛЬНОГО ГОСУДАРСТВЕННОГО</w:t>
      </w:r>
    </w:p>
    <w:p w:rsidR="003D12F4" w:rsidRDefault="003D12F4">
      <w:pPr>
        <w:pStyle w:val="ConsPlusTitle"/>
        <w:jc w:val="center"/>
      </w:pPr>
      <w:r>
        <w:t>КОНТРОЛЯ (НАДЗОРА) В ОБЛАСТИ СВЯЗИ</w:t>
      </w:r>
    </w:p>
    <w:p w:rsidR="003D12F4" w:rsidRDefault="003D12F4">
      <w:pPr>
        <w:pStyle w:val="ConsPlusNormal"/>
        <w:jc w:val="center"/>
      </w:pPr>
    </w:p>
    <w:p w:rsidR="003D12F4" w:rsidRDefault="003D12F4">
      <w:pPr>
        <w:pStyle w:val="ConsPlusNormal"/>
        <w:ind w:firstLine="540"/>
        <w:jc w:val="both"/>
      </w:pPr>
      <w:r>
        <w:t xml:space="preserve">1. Наличие в средствах массовой информации, в информационно-телекоммуникационных сетях, в том числе информационно-телекоммуникационной сети "Интернет", сведений (информации) об использовании юридическим лицом, индивидуальным предпринимателем для оказания возмездных услуг связи, услуг присоединения сетей электросвязи и услуг по пропуску трафика сети электросвязи в случае отсутствия у указанного лица сети электросвязи, введенной в эксплуатацию в соответствии с </w:t>
      </w:r>
      <w:hyperlink r:id="rId10">
        <w:r>
          <w:rPr>
            <w:color w:val="0000FF"/>
          </w:rPr>
          <w:t>требованиями</w:t>
        </w:r>
      </w:hyperlink>
      <w:r>
        <w:t>, утвержденными приказом Минцифры России от 18 февраля 2022 г. N 132 "Об утверждении Требований к порядку ввода сетей связи в эксплуатацию" (зарегистрирован Министерством юстиции Российской Федерации 31 мая 2022 г., регистрационный N 68652) &lt;1&gt;.</w:t>
      </w:r>
    </w:p>
    <w:p w:rsidR="003D12F4" w:rsidRDefault="003D12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12F4" w:rsidRDefault="003D12F4">
      <w:pPr>
        <w:pStyle w:val="ConsPlusNormal"/>
        <w:spacing w:before="220"/>
        <w:ind w:firstLine="540"/>
        <w:jc w:val="both"/>
      </w:pPr>
      <w:r>
        <w:t>&lt;1&gt; Срок действия документа ограничен 1 сентября 2028 г.</w:t>
      </w:r>
    </w:p>
    <w:p w:rsidR="003D12F4" w:rsidRDefault="003D12F4">
      <w:pPr>
        <w:pStyle w:val="ConsPlusNormal"/>
        <w:ind w:firstLine="540"/>
        <w:jc w:val="both"/>
      </w:pPr>
    </w:p>
    <w:p w:rsidR="003D12F4" w:rsidRDefault="003D12F4">
      <w:pPr>
        <w:pStyle w:val="ConsPlusNormal"/>
        <w:ind w:firstLine="540"/>
        <w:jc w:val="both"/>
      </w:pPr>
      <w:r>
        <w:t xml:space="preserve">2. Наличие трех фактов доступа к информации, доступ к которой должен быть ограничен в соответствии со </w:t>
      </w:r>
      <w:hyperlink r:id="rId11">
        <w:r>
          <w:rPr>
            <w:color w:val="0000FF"/>
          </w:rPr>
          <w:t>статьей 15.1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в сети связи оператора связи, оказывающего услуги по предоставлению доступа к информационно-телекоммуникационной сети "Интернет" при использовании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пользования, имевших место в течение десяти календарных дней со дня выявления первого факта такого доступа.</w:t>
      </w:r>
    </w:p>
    <w:p w:rsidR="003D12F4" w:rsidRDefault="003D12F4">
      <w:pPr>
        <w:pStyle w:val="ConsPlusNormal"/>
        <w:jc w:val="both"/>
      </w:pPr>
    </w:p>
    <w:p w:rsidR="003D12F4" w:rsidRDefault="003D12F4">
      <w:pPr>
        <w:pStyle w:val="ConsPlusNormal"/>
        <w:jc w:val="both"/>
      </w:pPr>
    </w:p>
    <w:p w:rsidR="003D12F4" w:rsidRDefault="003D1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E52DF" w:rsidRDefault="00BE52DF"/>
    <w:sectPr w:rsidR="00BE52DF" w:rsidSect="00B9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4"/>
    <w:rsid w:val="003D12F4"/>
    <w:rsid w:val="00B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8F91-F94E-4EF7-AD65-07537EC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679&amp;dst=2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7325&amp;dst=1000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634" TargetMode="External"/><Relationship Id="rId11" Type="http://schemas.openxmlformats.org/officeDocument/2006/relationships/hyperlink" Target="https://login.consultant.ru/link/?req=doc&amp;base=LAW&amp;n=464157&amp;dst=14" TargetMode="External"/><Relationship Id="rId5" Type="http://schemas.openxmlformats.org/officeDocument/2006/relationships/hyperlink" Target="https://login.consultant.ru/link/?req=doc&amp;base=LAW&amp;n=465728&amp;dst=100271" TargetMode="External"/><Relationship Id="rId10" Type="http://schemas.openxmlformats.org/officeDocument/2006/relationships/hyperlink" Target="https://login.consultant.ru/link/?req=doc&amp;base=LAW&amp;n=418125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Кислицина</dc:creator>
  <cp:keywords/>
  <dc:description/>
  <cp:lastModifiedBy>Людмила Кислицина</cp:lastModifiedBy>
  <cp:revision>1</cp:revision>
  <dcterms:created xsi:type="dcterms:W3CDTF">2024-01-25T05:23:00Z</dcterms:created>
  <dcterms:modified xsi:type="dcterms:W3CDTF">2024-01-25T05:23:00Z</dcterms:modified>
</cp:coreProperties>
</file>